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附件二：</w:t>
      </w:r>
    </w:p>
    <w:p>
      <w:pPr>
        <w:spacing w:line="360" w:lineRule="auto"/>
        <w:rPr>
          <w:rFonts w:ascii="仿宋" w:hAnsi="仿宋" w:eastAsia="仿宋" w:cs="仿宋"/>
          <w:b/>
          <w:sz w:val="30"/>
          <w:szCs w:val="30"/>
        </w:rPr>
      </w:pPr>
    </w:p>
    <w:p>
      <w:pPr>
        <w:pStyle w:val="2"/>
        <w:rPr>
          <w:rFonts w:hint="default"/>
        </w:rPr>
      </w:pPr>
      <w:bookmarkStart w:id="0" w:name="_Toc532824479"/>
      <w:r>
        <w:t>深圳市城市交通协会第五届第一次会员大会换届选举工作方案</w:t>
      </w:r>
      <w:bookmarkEnd w:id="0"/>
    </w:p>
    <w:p/>
    <w:p>
      <w:pPr>
        <w:spacing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根据《深圳市城市交通协会章程》和相关法律法规规定，现任第四届理事会由2015年4月第四届会员大会选举产生，将于2019年4月前完成任期并开展下一届的换届工作。具体方案如下：</w:t>
      </w:r>
    </w:p>
    <w:p>
      <w:pPr>
        <w:spacing w:line="520" w:lineRule="exact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一、指导思想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尊重会员自治为原则，切实履行民主选举程序，严格执行《社会团体登记管理条例》、《深圳市社会团体换届选举指引》的有关规定，依据《深圳市城市交通协会章程》，认真做好社会团体换届选举的组织筹备工作，建立和完善社会团体法人治理结构，促进社会团体的健康运行。</w:t>
      </w:r>
    </w:p>
    <w:p>
      <w:pPr>
        <w:spacing w:line="520" w:lineRule="exact"/>
        <w:ind w:firstLine="640" w:firstLineChars="200"/>
        <w:jc w:val="both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二、换届的时间和要求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1.会议时间： 2019年4月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2.具体要求：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社会团体换届选举工作由上一届理事会负责，主要职责为：（一）成立换届选举筹备小组；（二）确定召开换届选举大会时间；（三）组织遴选候选人（单位）并确定候选人（单位）名单；（四）制定并通过换届选举工作方案、选举办法等。</w:t>
      </w:r>
    </w:p>
    <w:p>
      <w:pPr>
        <w:spacing w:line="520" w:lineRule="exact"/>
        <w:ind w:firstLine="803" w:firstLineChars="250"/>
        <w:jc w:val="both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2.1理事候选人条件：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（一）坚持党的路线、方针、政策，具有较高的政治思想素质，善于团结协作，热心公益事业，社会信用良好；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（二）熟悉行业情况，被业内公认具有丰富的专业知识、良好的组织领导能力及协调能力；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（三）热爱社会团体工作，有奉献精神；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（四）身体健康，能坚持正常工作。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（五）执行全体会员代表大会决议、指定工作计划并组织实施；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（六）审议会长、副会长、监事的任免和提名；</w:t>
      </w:r>
    </w:p>
    <w:p>
      <w:pPr>
        <w:pStyle w:val="5"/>
        <w:spacing w:line="520" w:lineRule="exact"/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（七）决定会员的吸收和除名；</w:t>
      </w:r>
    </w:p>
    <w:p>
      <w:pPr>
        <w:pStyle w:val="5"/>
        <w:spacing w:line="520" w:lineRule="exact"/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（八）决定其他重大事项。</w:t>
      </w:r>
    </w:p>
    <w:p>
      <w:pPr>
        <w:spacing w:line="520" w:lineRule="exact"/>
        <w:ind w:firstLine="803" w:firstLineChars="250"/>
        <w:jc w:val="both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2.2监事候选人条件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（一）从会员中选举产生，没有担任社会团体理事、秘书长、副秘书长；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（二）坚持原则，廉洁奉公，公道、正派；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（三）具有与担任监事相适应的工作阅历和经验；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（四）身体健康，能坚持正常工作。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（五）</w:t>
      </w:r>
      <w:r>
        <w:rPr>
          <w:rFonts w:hint="eastAsia" w:ascii="仿宋" w:hAnsi="仿宋" w:eastAsia="仿宋" w:cs="仿宋_GB2312"/>
          <w:sz w:val="32"/>
          <w:szCs w:val="32"/>
        </w:rPr>
        <w:t>对协会的决策、决议、计划的制定和执行情况进行监督；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（六）对协会内部机构的设置、运行，及各类人员的任免，会员（代表）大会的召开、选举程序进行监督；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（七）</w:t>
      </w:r>
      <w:r>
        <w:rPr>
          <w:rFonts w:hint="eastAsia" w:ascii="仿宋" w:hAnsi="仿宋" w:eastAsia="仿宋" w:cs="仿宋_GB2312"/>
          <w:sz w:val="32"/>
          <w:szCs w:val="32"/>
        </w:rPr>
        <w:t>对社会团体成员违反社会团体章程和管理制度，损害社会团体声誉的行为进行监督，提交理事会并监督执行。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（八）对社会团体会费收缴、使用及财务预算、支出和决算等财务状况进行监督；</w:t>
      </w:r>
    </w:p>
    <w:p>
      <w:pPr>
        <w:spacing w:line="520" w:lineRule="exact"/>
        <w:ind w:left="587" w:leftChars="267" w:firstLine="161" w:firstLineChars="50"/>
        <w:jc w:val="both"/>
        <w:rPr>
          <w:rFonts w:ascii="楷体" w:hAnsi="楷体" w:eastAsia="楷体"/>
          <w:b/>
          <w:sz w:val="32"/>
          <w:szCs w:val="32"/>
          <w:shd w:val="clear" w:color="auto" w:fill="FFFFFF"/>
        </w:rPr>
      </w:pPr>
      <w:r>
        <w:rPr>
          <w:rFonts w:hint="eastAsia" w:ascii="楷体" w:hAnsi="楷体" w:eastAsia="楷体"/>
          <w:b/>
          <w:sz w:val="32"/>
          <w:szCs w:val="32"/>
          <w:shd w:val="clear" w:color="auto" w:fill="FFFFFF"/>
        </w:rPr>
        <w:t>2.3副会长候选人条件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（一）从事我市城市交通行业相关的企、事业单位、大专院校及有关团体；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（二）企业有一定规模和实力，在交通行业领域内具有一定影响力，对会员企业发展有一定带动作用。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（三）</w:t>
      </w:r>
      <w:r>
        <w:rPr>
          <w:rFonts w:hint="eastAsia" w:ascii="仿宋" w:hAnsi="仿宋" w:eastAsia="仿宋" w:cs="仿宋_GB2312"/>
          <w:sz w:val="32"/>
          <w:szCs w:val="32"/>
        </w:rPr>
        <w:t>召集和主持理事会、全体会员大会；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（四）组织研究本协会及本行业领域的发展规划和重大问题；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（五）协助会长处理协会事务；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>章程规定的其他职责。</w:t>
      </w:r>
    </w:p>
    <w:p>
      <w:pPr>
        <w:spacing w:line="520" w:lineRule="exact"/>
        <w:ind w:firstLine="643" w:firstLineChars="200"/>
        <w:jc w:val="both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2.4选举监督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i/>
          <w:color w:val="FF0000"/>
          <w:sz w:val="24"/>
        </w:rPr>
      </w:pPr>
      <w:r>
        <w:rPr>
          <w:rFonts w:hint="eastAsia" w:ascii="仿宋" w:hAnsi="仿宋" w:eastAsia="仿宋"/>
          <w:sz w:val="32"/>
          <w:szCs w:val="32"/>
        </w:rPr>
        <w:t>上一届监事会或监事负责换届选举工作的监督。</w:t>
      </w:r>
    </w:p>
    <w:p>
      <w:pPr>
        <w:spacing w:line="52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三、选举的程序及方法</w:t>
      </w:r>
    </w:p>
    <w:p>
      <w:pPr>
        <w:spacing w:line="520" w:lineRule="exac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（一）选举原则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换届选举工作必须坚持公开、公平、自愿、平等参与的原则。</w:t>
      </w:r>
    </w:p>
    <w:p>
      <w:pPr>
        <w:numPr>
          <w:ilvl w:val="0"/>
          <w:numId w:val="1"/>
        </w:numPr>
        <w:spacing w:line="520" w:lineRule="exac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选举形式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社会团体换届选举召开会员大会（或会员代表大会），由会员无记名投票方式选举产生新一届理事会、新一届监事会（或1-2名独立监事）。换届选举实行差额选举。会长、副会长由会员大会选举产生。</w:t>
      </w:r>
    </w:p>
    <w:p>
      <w:pPr>
        <w:spacing w:line="520" w:lineRule="exac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（三）选举程序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投票选举按照以下程序进行：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1.由指定的人员宣读选举办法，并由会员大会（或会员代表大会）表决通过；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2.主持人介绍理事候选人/候选单位情况；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3.推选监票、计票人员，在大会上表决通过。理事会正式候选人不得担任上述工作；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4.监票人清点有选举权的应到会人员与实到人数；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5.介绍选票。主持人或监票人向会员代表介绍填写选票的方法和注意事项；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6.检查票箱。票箱在使用前，监票人需当众打开，检查是否空箱，经会员或会员代表确认后，当场封闭；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7.发票。监票人、计票人、唱票人将选票发给会员，严格坚持“一会员一票”的原则，并统计、公布实发选票数，剩余的选票应封存或当众销毁；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8.投票。监票人、计票人、唱票人（须有会员资格）先投票，其他人员依次进行投票；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9.开箱计票。投票结束后，由监票人当场开箱验票计票，</w:t>
      </w:r>
    </w:p>
    <w:p>
      <w:pPr>
        <w:spacing w:line="520" w:lineRule="exact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计算出收回选票数，收回的选票数等于或少于发出的选票数，本次选举有效；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唱票、计票。唱票、计票前要整理分拣出无效选票；在监票人的监督下，唱票人、计票人逐一进行唱票计票。正式候选人和另选人得赞成票数超过到会会员（会员代表）总数的过半数，方能有效当选。获得过半数赞成票人数超过应选名额时，以得赞成票多者当选；得赞成票数相等无法确定当选人时，应当场对得票相等者进行再次投票，以得赞成票多者当选；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11.宣布选举结果。经计票人计票后，填写选举选举结果统计单，由监票人审核后，经监票人、唱票人、计票人全体人员签名确认，当场公布选举结果。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本方案于2018年12月20日经第四届理事会第八次会议表决通过后生效。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5120" w:firstLineChars="16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深圳市城市交通协会</w:t>
      </w:r>
    </w:p>
    <w:p>
      <w:pPr>
        <w:spacing w:line="52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2018年12月20日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B2A865"/>
    <w:multiLevelType w:val="singleLevel"/>
    <w:tmpl w:val="E8B2A86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A33D8"/>
    <w:rsid w:val="4D5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adjustRightInd/>
      <w:snapToGrid/>
      <w:spacing w:before="100" w:beforeAutospacing="1" w:after="100" w:afterAutospacing="1"/>
      <w:jc w:val="center"/>
      <w:outlineLvl w:val="0"/>
    </w:pPr>
    <w:rPr>
      <w:rFonts w:hint="eastAsia" w:ascii="宋体" w:hAnsi="宋体" w:eastAsia="宋体" w:cs="Times New Roman"/>
      <w:b/>
      <w:kern w:val="44"/>
      <w:sz w:val="44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2018-12-26T08:30:00Z</dcterms:created>
  <dc:creator>Administrator</dc:creator>
  <cp:lastModifiedBy>Administrator</cp:lastModifiedBy>
  <dcterms:modified xsi:type="dcterms:W3CDTF">2018-12-26T08:31:21Z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